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jc w:val="center"/>
      </w:pPr>
      <w:r>
        <w:t>Seasons of Meaning</w:t>
      </w:r>
    </w:p>
    <w:p>
      <w:pPr>
        <w:pStyle w:val="ConceptSubtitle"/>
        <w:keepNext/>
        <w:jc w:val="center"/>
      </w:pPr>
      <w:r>
        <w:t>Light, darkness, and the ways people make a life in Arctic Norway</w:t>
        <w:br/>
      </w:r>
      <w:r>
        <w:rPr>
          <w:b/>
          <w:i w:val="0"/>
        </w:rPr>
        <w:t>Project concept for visiting scholar affiliation  |  Rev. Dr. Nori J. Rost  |  August 2027–July 2028</w:t>
      </w:r>
    </w:p>
    <w:p>
      <w:r>
        <w:t>During a two-day visit to Tromsø in 2023, I joined a whale-watching expedition. On the three-hour journey to the whale-feeding grounds, our guide described adaptations to Arctic darkness, including leaving lights glowing in homes so that people outside encounter warmth and human presence. I carried that story home and want to learn how residents themselves describe such practices.</w:t>
      </w:r>
    </w:p>
    <w:p>
      <w:r>
        <w:t>As a Unitarian Universalist Humanist minister and writer, I have spent more than thirty years accompanying people through grief, uncertainty, identity, and change. Tromsø left me with a question: What can we offer one another while living through a season we cannot hurry?</w:t>
      </w:r>
    </w:p>
    <w:p>
      <w:r>
        <w:t>Norway is also my ancestral country. Meeting members of my Norwegian family during that visit opened further questions about inheritance, language, place, and belonging.</w:t>
      </w:r>
    </w:p>
    <w:p>
      <w:pPr>
        <w:pStyle w:val="ConceptHeading"/>
      </w:pPr>
      <w:r>
        <w:t>Project focus</w:t>
      </w:r>
    </w:p>
    <w:p>
      <w:r>
        <w:t>I propose to live in Tromsø from August 2027 through July 2028, exploring how people make meaning, sustain community, and mark change through diminishing light, polar night, returning sun, and midnight sun. I will examine practical adaptations, daily rhythms, public rituals, and mutual care across religious, Humanist, and other local perspectives. I will first understand these practices in their own context, then explore what they might illuminate about grief and transition. Darkness may offer rest or intimacy; abundant light may bring demands as well as joy. These meanings will remain questions for inquiry.</w:t>
      </w:r>
    </w:p>
    <w:p>
      <w:r>
        <w:t>One carefully guided strand will consider diverse contemporary Sámi relationships to religion, spirituality, land, identity, and secular life. I will approach this as an outside learner in consultation with Sámi scholars and participants, attending to colonial representation, cultural revitalization, and the limits of imposing Western categories on Indigenous experience.</w:t>
      </w:r>
    </w:p>
    <w:p>
      <w:pPr>
        <w:pStyle w:val="ConceptHeading"/>
      </w:pPr>
      <w:r>
        <w:t>Approach and contribution</w:t>
      </w:r>
    </w:p>
    <w:p>
      <w:r>
        <w:t>My approach combines scholarly reading, field writing, observation of community life, seminars, and voluntary conversations with appropriate ethical guidance. The essays will connect lived experience with metaphor and reflection while distinguishing participants’ accounts from my interpretations. Resources for other communities will draw on insights about attention, companionship, rest, and change; they will acknowledge their sources and limits, rather than reproduce sacred or culturally specific practices. I would welcome opportunities to contribute an English-language program on memoir, ritual, grief, or writing through transition.</w:t>
      </w:r>
    </w:p>
    <w:p>
      <w:pPr>
        <w:pStyle w:val="ConceptHeading"/>
      </w:pPr>
      <w:r>
        <w:t>Planned outcomes</w:t>
      </w:r>
    </w:p>
    <w:p>
      <w:pPr>
        <w:spacing w:after="24"/>
        <w:ind w:left="259" w:hanging="173"/>
      </w:pPr>
      <w:r>
        <w:rPr>
          <w:b/>
        </w:rPr>
        <w:t xml:space="preserve">• </w:t>
      </w:r>
      <w:r>
        <w:t>Four polished literary essays, one from each movement of the Arctic year</w:t>
      </w:r>
    </w:p>
    <w:p>
      <w:pPr>
        <w:spacing w:after="24"/>
        <w:ind w:left="259" w:hanging="173"/>
      </w:pPr>
      <w:r>
        <w:rPr>
          <w:b/>
        </w:rPr>
        <w:t xml:space="preserve">• </w:t>
      </w:r>
      <w:r>
        <w:t>A book proposal and manuscript framework for a work of creative nonfiction</w:t>
      </w:r>
    </w:p>
    <w:p>
      <w:pPr>
        <w:spacing w:after="24"/>
        <w:ind w:left="259" w:hanging="173"/>
      </w:pPr>
      <w:r>
        <w:rPr>
          <w:b/>
        </w:rPr>
        <w:t xml:space="preserve">• </w:t>
      </w:r>
      <w:r>
        <w:t>A public presentation or reading in Tromsø</w:t>
      </w:r>
    </w:p>
    <w:p>
      <w:pPr>
        <w:spacing w:after="24"/>
        <w:ind w:left="259" w:hanging="173"/>
      </w:pPr>
      <w:r>
        <w:t>• Reflection and original ritual resources informed by practical seasonal adaptations</w:t>
      </w:r>
    </w:p>
    <w:p>
      <w:pPr>
        <w:pStyle w:val="ConceptHeading"/>
      </w:pPr>
      <w:r>
        <w:t>Why Tromsø and why a full year</w:t>
      </w:r>
    </w:p>
    <w:p>
      <w:r>
        <w:t>A full year makes it possible to understand how each season changes the experience of the next, and to develop relationships that can challenge my first impressions. Tromsø offers the seasonal setting and relevant scholarship in Arctic and environmental humanities, religion, Indigenous studies, and cultural representation. I seek a UiT affiliation for scholarly guidance, seminars, research networks, and opportunities to share the work locally. The wider contribution is grounded reflection on what sustains people through loss and uncertainty, and how we receive new possibilities without requiring grief to disappear.</w:t>
      </w:r>
    </w:p>
    <w:sectPr w:rsidR="00FC693F" w:rsidRPr="0006063C" w:rsidSect="00034616">
      <w:footerReference w:type="default" r:id="rId9"/>
      <w:pgSz w:w="12240" w:h="15840"/>
      <w:pgMar w:top="749" w:right="1037" w:bottom="720"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46464"/>
        <w:sz w:val="16"/>
      </w:rPr>
      <w:t>Rev. Dr. Nori J. Rost  •  Visiting Scholar Project Concept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2" w:line="240" w:lineRule="auto"/>
    </w:pPr>
    <w:rPr>
      <w:rFonts w:ascii="Aptos" w:hAnsi="Aptos"/>
      <w:color w:val="191919"/>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Georgia" w:hAnsi="Georgia"/>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ceptSubtitle">
    <w:name w:val="Concept Subtitle"/>
    <w:pPr>
      <w:spacing w:after="120"/>
    </w:pPr>
    <w:rPr>
      <w:rFonts w:ascii="Aptos" w:hAnsi="Aptos"/>
      <w:i/>
      <w:color w:val="373737"/>
      <w:sz w:val="18"/>
    </w:rPr>
  </w:style>
  <w:style w:type="paragraph" w:customStyle="1" w:styleId="ConceptHeading">
    <w:name w:val="Concept Heading"/>
    <w:pPr>
      <w:keepNext/>
      <w:spacing w:before="100" w:after="40"/>
    </w:pPr>
    <w:rPr>
      <w:rFonts w:ascii="Aptos Display" w:hAnsi="Aptos Display"/>
      <w:b/>
      <w:color w:val="000000"/>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Seasons of Meaning Project Concept</dc:title>
  <dc:subject>Proposed visiting scholar project in Tromsø Norway</dc:subject>
  <dc:creator>Rev. Dr. Nori J. Rost</dc:creator>
  <cp:keywords>Tromsø, Arctic humanities, Humanism, Sámi studies, creative nonfiction, ASF fellowship</cp:keywords>
  <dc:description>generated by python-docx</dc:description>
  <cp:lastModifiedBy/>
  <cp:revision>1</cp:revision>
  <dcterms:created xsi:type="dcterms:W3CDTF">2013-12-23T23:15:00Z</dcterms:created>
  <dcterms:modified xsi:type="dcterms:W3CDTF">2013-12-23T23:15:00Z</dcterms:modified>
  <cp:category/>
</cp:coreProperties>
</file>